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B6" w:rsidRDefault="006529B6" w:rsidP="006529B6">
      <w:pPr>
        <w:ind w:firstLine="708"/>
        <w:jc w:val="center"/>
        <w:rPr>
          <w:b/>
        </w:rPr>
      </w:pPr>
      <w:r>
        <w:rPr>
          <w:b/>
        </w:rPr>
        <w:t xml:space="preserve">ОСВІТНІ   ПРОГРАМИ, ЗА ЯКИМИ ПРАЦЮЄ ЗАКЛАД  </w:t>
      </w:r>
    </w:p>
    <w:p w:rsidR="006529B6" w:rsidRDefault="006529B6" w:rsidP="006529B6">
      <w:pPr>
        <w:ind w:firstLine="708"/>
        <w:jc w:val="center"/>
        <w:rPr>
          <w:b/>
        </w:rPr>
      </w:pPr>
      <w:r>
        <w:rPr>
          <w:b/>
        </w:rPr>
        <w:t>У 20</w:t>
      </w:r>
      <w:proofErr w:type="spellStart"/>
      <w:r>
        <w:rPr>
          <w:b/>
          <w:lang w:val="uk-UA"/>
        </w:rPr>
        <w:t>20</w:t>
      </w:r>
      <w:proofErr w:type="spellEnd"/>
      <w:r>
        <w:rPr>
          <w:b/>
        </w:rPr>
        <w:t>-202</w:t>
      </w:r>
      <w:r>
        <w:rPr>
          <w:b/>
          <w:lang w:val="uk-UA"/>
        </w:rPr>
        <w:t>1</w:t>
      </w:r>
      <w:r>
        <w:rPr>
          <w:b/>
        </w:rPr>
        <w:t xml:space="preserve"> НАВЧАЛЬНОМУ РОЦІ:</w:t>
      </w:r>
    </w:p>
    <w:p w:rsidR="006529B6" w:rsidRDefault="006529B6" w:rsidP="006529B6">
      <w:pPr>
        <w:ind w:firstLine="708"/>
        <w:jc w:val="center"/>
        <w:rPr>
          <w:b/>
        </w:rPr>
      </w:pPr>
    </w:p>
    <w:p w:rsidR="006529B6" w:rsidRDefault="006529B6" w:rsidP="006529B6">
      <w:pPr>
        <w:ind w:firstLine="708"/>
        <w:jc w:val="center"/>
        <w:rPr>
          <w:b/>
        </w:rPr>
      </w:pPr>
      <w:proofErr w:type="spellStart"/>
      <w:r>
        <w:rPr>
          <w:b/>
        </w:rPr>
        <w:t>Комплексні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r>
        <w:rPr>
          <w:b/>
        </w:rPr>
        <w:t>:</w:t>
      </w:r>
    </w:p>
    <w:p w:rsidR="006529B6" w:rsidRDefault="006529B6" w:rsidP="006529B6">
      <w:pPr>
        <w:ind w:firstLine="708"/>
        <w:jc w:val="center"/>
        <w:rPr>
          <w:b/>
        </w:rPr>
      </w:pPr>
    </w:p>
    <w:p w:rsidR="006529B6" w:rsidRDefault="006529B6" w:rsidP="006529B6">
      <w:pPr>
        <w:ind w:firstLine="425"/>
        <w:contextualSpacing/>
        <w:jc w:val="both"/>
        <w:rPr>
          <w:lang w:val="uk-UA" w:eastAsia="uk-UA"/>
        </w:rPr>
      </w:pPr>
      <w:r>
        <w:rPr>
          <w:lang w:val="uk-UA" w:eastAsia="uk-UA"/>
        </w:rPr>
        <w:t xml:space="preserve"> «Українське </w:t>
      </w:r>
      <w:proofErr w:type="spellStart"/>
      <w:r>
        <w:rPr>
          <w:lang w:val="uk-UA" w:eastAsia="uk-UA"/>
        </w:rPr>
        <w:t>дошкілля</w:t>
      </w:r>
      <w:proofErr w:type="spellEnd"/>
      <w:r>
        <w:rPr>
          <w:lang w:val="uk-UA" w:eastAsia="uk-UA"/>
        </w:rPr>
        <w:t xml:space="preserve">», програма розвитку дитини дошкільного віку (авт. –  Білан О. І., </w:t>
      </w:r>
      <w:proofErr w:type="spellStart"/>
      <w:r>
        <w:rPr>
          <w:lang w:val="uk-UA" w:eastAsia="uk-UA"/>
        </w:rPr>
        <w:t>Возна</w:t>
      </w:r>
      <w:proofErr w:type="spellEnd"/>
      <w:r>
        <w:rPr>
          <w:lang w:val="uk-UA" w:eastAsia="uk-UA"/>
        </w:rPr>
        <w:t xml:space="preserve"> Л. М., Максименко О.  та ін.)   - </w:t>
      </w:r>
      <w:r>
        <w:rPr>
          <w:i/>
          <w:lang w:val="uk-UA" w:eastAsia="uk-UA"/>
        </w:rPr>
        <w:t>ясельні, молодші, середні, старші групи</w:t>
      </w:r>
      <w:r>
        <w:rPr>
          <w:lang w:val="uk-UA" w:eastAsia="uk-UA"/>
        </w:rPr>
        <w:t xml:space="preserve">.                                                                      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«Впевнений старт», освітня програма для дітей старшого дошкільного віку (за редакцією Т.О.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Піроженко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 – музичне виховання для старших груп.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529B6" w:rsidRDefault="006529B6" w:rsidP="006529B6">
      <w:pPr>
        <w:ind w:firstLine="540"/>
        <w:jc w:val="center"/>
        <w:rPr>
          <w:b/>
          <w:lang w:val="uk-UA"/>
        </w:rPr>
      </w:pPr>
      <w:r>
        <w:rPr>
          <w:b/>
          <w:lang w:val="uk-UA"/>
        </w:rPr>
        <w:t>Парціальні програми:</w:t>
      </w:r>
    </w:p>
    <w:p w:rsidR="006529B6" w:rsidRDefault="006529B6" w:rsidP="006529B6">
      <w:pPr>
        <w:ind w:firstLine="540"/>
        <w:jc w:val="center"/>
        <w:rPr>
          <w:b/>
          <w:lang w:val="uk-UA"/>
        </w:rPr>
      </w:pPr>
    </w:p>
    <w:p w:rsidR="006529B6" w:rsidRDefault="006529B6" w:rsidP="006529B6">
      <w:pPr>
        <w:spacing w:before="100" w:beforeAutospacing="1" w:after="100" w:afterAutospacing="1"/>
        <w:ind w:firstLine="426"/>
        <w:contextualSpacing/>
        <w:jc w:val="both"/>
        <w:rPr>
          <w:i/>
          <w:lang w:val="uk-UA" w:eastAsia="uk-UA"/>
        </w:rPr>
      </w:pPr>
      <w:r>
        <w:rPr>
          <w:lang w:val="uk-UA" w:eastAsia="uk-UA"/>
        </w:rPr>
        <w:t xml:space="preserve"> «Англійська мова для дітей дошкільного віку», програма та методичні рекомендації (</w:t>
      </w:r>
      <w:proofErr w:type="spellStart"/>
      <w:r>
        <w:rPr>
          <w:lang w:val="uk-UA" w:eastAsia="uk-UA"/>
        </w:rPr>
        <w:t>заг</w:t>
      </w:r>
      <w:proofErr w:type="spellEnd"/>
      <w:r>
        <w:rPr>
          <w:lang w:val="uk-UA" w:eastAsia="uk-UA"/>
        </w:rPr>
        <w:t xml:space="preserve">. ред. – </w:t>
      </w:r>
      <w:proofErr w:type="spellStart"/>
      <w:r>
        <w:rPr>
          <w:lang w:val="uk-UA" w:eastAsia="uk-UA"/>
        </w:rPr>
        <w:t>Низковська</w:t>
      </w:r>
      <w:proofErr w:type="spellEnd"/>
      <w:r>
        <w:rPr>
          <w:lang w:val="uk-UA" w:eastAsia="uk-UA"/>
        </w:rPr>
        <w:t xml:space="preserve"> О.В., авт. – </w:t>
      </w:r>
      <w:proofErr w:type="spellStart"/>
      <w:r>
        <w:rPr>
          <w:lang w:val="uk-UA" w:eastAsia="uk-UA"/>
        </w:rPr>
        <w:t>Кулікова</w:t>
      </w:r>
      <w:proofErr w:type="spellEnd"/>
      <w:r>
        <w:rPr>
          <w:lang w:val="uk-UA" w:eastAsia="uk-UA"/>
        </w:rPr>
        <w:t xml:space="preserve"> І. А., </w:t>
      </w:r>
      <w:proofErr w:type="spellStart"/>
      <w:r>
        <w:rPr>
          <w:lang w:val="uk-UA" w:eastAsia="uk-UA"/>
        </w:rPr>
        <w:t>Шкваріна</w:t>
      </w:r>
      <w:proofErr w:type="spellEnd"/>
      <w:r>
        <w:rPr>
          <w:lang w:val="uk-UA" w:eastAsia="uk-UA"/>
        </w:rPr>
        <w:t xml:space="preserve"> Т.М.) - </w:t>
      </w:r>
      <w:r>
        <w:rPr>
          <w:i/>
          <w:lang w:val="uk-UA" w:eastAsia="uk-UA"/>
        </w:rPr>
        <w:t>гурток “</w:t>
      </w:r>
      <w:proofErr w:type="spellStart"/>
      <w:r>
        <w:rPr>
          <w:i/>
          <w:lang w:val="en-US" w:eastAsia="uk-UA"/>
        </w:rPr>
        <w:t>Stepbystep</w:t>
      </w:r>
      <w:proofErr w:type="spellEnd"/>
      <w:r>
        <w:rPr>
          <w:i/>
          <w:lang w:val="uk-UA" w:eastAsia="uk-UA"/>
        </w:rPr>
        <w:t>”</w:t>
      </w:r>
    </w:p>
    <w:p w:rsidR="006529B6" w:rsidRDefault="006529B6" w:rsidP="006529B6">
      <w:pPr>
        <w:spacing w:before="100" w:beforeAutospacing="1" w:after="100" w:afterAutospacing="1"/>
        <w:ind w:firstLine="426"/>
        <w:contextualSpacing/>
        <w:jc w:val="both"/>
        <w:rPr>
          <w:i/>
        </w:rPr>
      </w:pPr>
      <w:r>
        <w:t>«</w:t>
      </w:r>
      <w:proofErr w:type="spellStart"/>
      <w:r>
        <w:t>Радість</w:t>
      </w:r>
      <w:proofErr w:type="spellEnd"/>
      <w:r>
        <w:t xml:space="preserve"> </w:t>
      </w:r>
      <w:proofErr w:type="spellStart"/>
      <w:r>
        <w:t>творчості</w:t>
      </w:r>
      <w:proofErr w:type="spellEnd"/>
      <w:r>
        <w:t xml:space="preserve">»,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художньо-естетичного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раннього</w:t>
      </w:r>
      <w:proofErr w:type="spellEnd"/>
      <w:r>
        <w:t xml:space="preserve"> та </w:t>
      </w:r>
      <w:proofErr w:type="spellStart"/>
      <w:r>
        <w:t>дошкільного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(авт. – Борщ Р. М., </w:t>
      </w:r>
      <w:proofErr w:type="spellStart"/>
      <w:r>
        <w:t>Самойлик</w:t>
      </w:r>
      <w:proofErr w:type="spellEnd"/>
      <w:r>
        <w:t xml:space="preserve"> Д. В.) – чинна </w:t>
      </w:r>
      <w:proofErr w:type="gramStart"/>
      <w:r>
        <w:t>до</w:t>
      </w:r>
      <w:proofErr w:type="gramEnd"/>
      <w:r>
        <w:t xml:space="preserve"> </w:t>
      </w:r>
      <w:proofErr w:type="spellStart"/>
      <w:r>
        <w:t>кінця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 - </w:t>
      </w:r>
      <w:proofErr w:type="spellStart"/>
      <w:r>
        <w:rPr>
          <w:i/>
        </w:rPr>
        <w:t>гурток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Олівець-малювець</w:t>
      </w:r>
      <w:proofErr w:type="spellEnd"/>
      <w:r>
        <w:rPr>
          <w:i/>
        </w:rPr>
        <w:t>»;</w:t>
      </w:r>
    </w:p>
    <w:p w:rsidR="006529B6" w:rsidRDefault="006529B6" w:rsidP="006529B6">
      <w:pPr>
        <w:spacing w:before="100" w:beforeAutospacing="1"/>
        <w:ind w:firstLine="425"/>
        <w:contextualSpacing/>
        <w:jc w:val="both"/>
        <w:rPr>
          <w:i/>
        </w:rPr>
      </w:pPr>
      <w:r>
        <w:rPr>
          <w:lang w:eastAsia="uk-UA"/>
        </w:rPr>
        <w:t>«</w:t>
      </w:r>
      <w:proofErr w:type="spellStart"/>
      <w:r>
        <w:rPr>
          <w:lang w:eastAsia="uk-UA"/>
        </w:rPr>
        <w:t>Грайлик</w:t>
      </w:r>
      <w:proofErr w:type="spellEnd"/>
      <w:r>
        <w:rPr>
          <w:lang w:eastAsia="uk-UA"/>
        </w:rPr>
        <w:t xml:space="preserve">», </w:t>
      </w:r>
      <w:proofErr w:type="spellStart"/>
      <w:r>
        <w:rPr>
          <w:lang w:eastAsia="uk-UA"/>
        </w:rPr>
        <w:t>програма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організації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театралізованої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діяльності</w:t>
      </w:r>
      <w:proofErr w:type="spellEnd"/>
      <w:r>
        <w:rPr>
          <w:lang w:eastAsia="uk-UA"/>
        </w:rPr>
        <w:t xml:space="preserve"> в </w:t>
      </w:r>
      <w:proofErr w:type="spellStart"/>
      <w:r>
        <w:rPr>
          <w:lang w:eastAsia="uk-UA"/>
        </w:rPr>
        <w:t>дошкільному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навчальному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закладі</w:t>
      </w:r>
      <w:proofErr w:type="spellEnd"/>
      <w:r>
        <w:rPr>
          <w:lang w:eastAsia="uk-UA"/>
        </w:rPr>
        <w:t xml:space="preserve"> (авт. -  </w:t>
      </w:r>
      <w:proofErr w:type="spellStart"/>
      <w:r>
        <w:rPr>
          <w:lang w:eastAsia="uk-UA"/>
        </w:rPr>
        <w:t>Березіна</w:t>
      </w:r>
      <w:proofErr w:type="spellEnd"/>
      <w:r>
        <w:rPr>
          <w:lang w:eastAsia="uk-UA"/>
        </w:rPr>
        <w:t xml:space="preserve"> О. М., </w:t>
      </w:r>
      <w:proofErr w:type="spellStart"/>
      <w:r>
        <w:rPr>
          <w:lang w:eastAsia="uk-UA"/>
        </w:rPr>
        <w:t>Гніровська</w:t>
      </w:r>
      <w:proofErr w:type="spellEnd"/>
      <w:r>
        <w:rPr>
          <w:lang w:eastAsia="uk-UA"/>
        </w:rPr>
        <w:t xml:space="preserve"> О. З.,  </w:t>
      </w:r>
      <w:proofErr w:type="spellStart"/>
      <w:r>
        <w:rPr>
          <w:lang w:eastAsia="uk-UA"/>
        </w:rPr>
        <w:t>Линник</w:t>
      </w:r>
      <w:proofErr w:type="spellEnd"/>
      <w:r>
        <w:rPr>
          <w:lang w:eastAsia="uk-UA"/>
        </w:rPr>
        <w:t xml:space="preserve"> Т. А.)</w:t>
      </w:r>
      <w:proofErr w:type="gramStart"/>
      <w:r>
        <w:rPr>
          <w:lang w:eastAsia="uk-UA"/>
        </w:rPr>
        <w:t>.</w:t>
      </w:r>
      <w:proofErr w:type="gramEnd"/>
      <w:r>
        <w:rPr>
          <w:lang w:eastAsia="uk-UA"/>
        </w:rPr>
        <w:t xml:space="preserve"> - </w:t>
      </w:r>
      <w:proofErr w:type="spellStart"/>
      <w:proofErr w:type="gramStart"/>
      <w:r>
        <w:rPr>
          <w:i/>
          <w:lang w:eastAsia="uk-UA"/>
        </w:rPr>
        <w:t>т</w:t>
      </w:r>
      <w:proofErr w:type="gramEnd"/>
      <w:r>
        <w:rPr>
          <w:i/>
          <w:lang w:eastAsia="uk-UA"/>
        </w:rPr>
        <w:t>еатральний</w:t>
      </w:r>
      <w:proofErr w:type="spellEnd"/>
      <w:r>
        <w:rPr>
          <w:i/>
          <w:lang w:eastAsia="uk-UA"/>
        </w:rPr>
        <w:t xml:space="preserve"> </w:t>
      </w:r>
      <w:proofErr w:type="spellStart"/>
      <w:r>
        <w:rPr>
          <w:i/>
          <w:lang w:eastAsia="uk-UA"/>
        </w:rPr>
        <w:t>гурток</w:t>
      </w:r>
      <w:proofErr w:type="spellEnd"/>
      <w:r>
        <w:rPr>
          <w:i/>
          <w:lang w:eastAsia="uk-UA"/>
        </w:rPr>
        <w:t xml:space="preserve"> «Маски»;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bCs/>
          <w:spacing w:val="-2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«Скарбниця моралі», програма з морального виховання дітей дошкільного віку (авт. –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Лохвицька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Л.В.) – </w:t>
      </w:r>
      <w:r>
        <w:rPr>
          <w:rFonts w:ascii="Times New Roman" w:hAnsi="Times New Roman"/>
          <w:i/>
          <w:sz w:val="24"/>
          <w:szCs w:val="24"/>
          <w:lang w:val="uk-UA" w:eastAsia="uk-UA"/>
        </w:rPr>
        <w:t>кафедра «Школа дорослої мудрості»;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rFonts w:ascii="Times New Roman" w:hAnsi="Times New Roman"/>
          <w:i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spacing w:val="-2"/>
          <w:sz w:val="24"/>
          <w:szCs w:val="24"/>
          <w:lang w:val="uk-UA"/>
        </w:rPr>
        <w:t>«</w:t>
      </w:r>
      <w:r>
        <w:rPr>
          <w:rFonts w:ascii="Times New Roman" w:hAnsi="Times New Roman"/>
          <w:bCs/>
          <w:spacing w:val="-2"/>
          <w:sz w:val="24"/>
          <w:szCs w:val="24"/>
          <w:lang w:val="en-US"/>
        </w:rPr>
        <w:t>STREAM</w:t>
      </w:r>
      <w:proofErr w:type="spellStart"/>
      <w:r>
        <w:rPr>
          <w:rFonts w:ascii="Times New Roman" w:hAnsi="Times New Roman"/>
          <w:bCs/>
          <w:spacing w:val="-2"/>
          <w:sz w:val="24"/>
          <w:szCs w:val="24"/>
          <w:lang w:val="uk-UA"/>
        </w:rPr>
        <w:t>-освіта</w:t>
      </w:r>
      <w:proofErr w:type="spellEnd"/>
      <w:r>
        <w:rPr>
          <w:rFonts w:ascii="Times New Roman" w:hAnsi="Times New Roman"/>
          <w:bCs/>
          <w:spacing w:val="-2"/>
          <w:sz w:val="24"/>
          <w:szCs w:val="24"/>
          <w:lang w:val="uk-UA"/>
        </w:rPr>
        <w:t>, або Стежинки у Всесвіт» (Альтернативна програма формування культури інженерного мислення в дошкільників), Запоріжжя, 2018</w:t>
      </w:r>
    </w:p>
    <w:p w:rsidR="006529B6" w:rsidRDefault="006529B6" w:rsidP="006529B6">
      <w:pPr>
        <w:pStyle w:val="1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«Про себе треба знати, про себе треба дбати», програма з основ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здоров’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я та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безпеки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життєдіяльності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дітей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віком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від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3 до 6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років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(авт. – </w:t>
      </w:r>
      <w:proofErr w:type="spellStart"/>
      <w:r>
        <w:rPr>
          <w:rFonts w:ascii="Times New Roman" w:hAnsi="Times New Roman"/>
          <w:sz w:val="24"/>
          <w:szCs w:val="24"/>
          <w:lang w:val="uk-UA" w:eastAsia="uk-UA"/>
        </w:rPr>
        <w:t>Лохвицька</w:t>
      </w:r>
      <w:proofErr w:type="spellEnd"/>
      <w:r>
        <w:rPr>
          <w:rFonts w:ascii="Times New Roman" w:hAnsi="Times New Roman"/>
          <w:sz w:val="24"/>
          <w:szCs w:val="24"/>
          <w:lang w:val="uk-UA" w:eastAsia="uk-UA"/>
        </w:rPr>
        <w:t xml:space="preserve"> Л. В.) – </w:t>
      </w:r>
      <w:r>
        <w:rPr>
          <w:rFonts w:ascii="Times New Roman" w:hAnsi="Times New Roman"/>
          <w:i/>
          <w:sz w:val="24"/>
          <w:szCs w:val="24"/>
          <w:lang w:val="uk-UA" w:eastAsia="uk-UA"/>
        </w:rPr>
        <w:t>кафедра «Сам собі лікар»;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«Казкова фізкультура»,  програма з фізичного виховання дітей раннього та дошкільного віку (авт. - Єфименко М. М.) – </w:t>
      </w:r>
      <w:r>
        <w:rPr>
          <w:rFonts w:ascii="Times New Roman" w:hAnsi="Times New Roman"/>
          <w:i/>
          <w:sz w:val="24"/>
          <w:szCs w:val="24"/>
          <w:lang w:val="uk-UA" w:eastAsia="uk-UA"/>
        </w:rPr>
        <w:t>гурток «</w:t>
      </w:r>
      <w:proofErr w:type="spellStart"/>
      <w:r>
        <w:rPr>
          <w:rFonts w:ascii="Times New Roman" w:hAnsi="Times New Roman"/>
          <w:i/>
          <w:sz w:val="24"/>
          <w:szCs w:val="24"/>
          <w:lang w:val="uk-UA" w:eastAsia="uk-UA"/>
        </w:rPr>
        <w:t>Малятко-здоровятко</w:t>
      </w:r>
      <w:proofErr w:type="spellEnd"/>
      <w:r>
        <w:rPr>
          <w:rFonts w:ascii="Times New Roman" w:hAnsi="Times New Roman"/>
          <w:i/>
          <w:sz w:val="24"/>
          <w:szCs w:val="24"/>
          <w:lang w:val="uk-UA" w:eastAsia="uk-UA"/>
        </w:rPr>
        <w:t>»;</w:t>
      </w:r>
    </w:p>
    <w:p w:rsidR="006529B6" w:rsidRDefault="006529B6" w:rsidP="006529B6">
      <w:pPr>
        <w:pStyle w:val="1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 «Дитяча хореографія» (авт. – Шевчук А.С.) – </w:t>
      </w:r>
      <w:r>
        <w:rPr>
          <w:rFonts w:ascii="Times New Roman" w:hAnsi="Times New Roman"/>
          <w:i/>
          <w:sz w:val="24"/>
          <w:szCs w:val="24"/>
          <w:lang w:val="uk-UA" w:eastAsia="uk-UA"/>
        </w:rPr>
        <w:t>хореографічний гурток «Веселі черевички»;</w:t>
      </w:r>
    </w:p>
    <w:p w:rsidR="006529B6" w:rsidRDefault="006529B6" w:rsidP="006529B6">
      <w:pPr>
        <w:jc w:val="both"/>
        <w:rPr>
          <w:i/>
          <w:lang w:eastAsia="uk-UA"/>
        </w:rPr>
      </w:pPr>
      <w:r>
        <w:rPr>
          <w:lang w:eastAsia="uk-UA"/>
        </w:rPr>
        <w:t xml:space="preserve">      «Смайлик», </w:t>
      </w:r>
      <w:proofErr w:type="spellStart"/>
      <w:r>
        <w:rPr>
          <w:lang w:eastAsia="uk-UA"/>
        </w:rPr>
        <w:t>програма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формування</w:t>
      </w:r>
      <w:proofErr w:type="spellEnd"/>
      <w:r>
        <w:rPr>
          <w:lang w:eastAsia="uk-UA"/>
        </w:rPr>
        <w:t xml:space="preserve"> основ </w:t>
      </w:r>
      <w:proofErr w:type="spellStart"/>
      <w:r>
        <w:rPr>
          <w:lang w:eastAsia="uk-UA"/>
        </w:rPr>
        <w:t>комп</w:t>
      </w:r>
      <w:proofErr w:type="gramStart"/>
      <w:r>
        <w:rPr>
          <w:lang w:eastAsia="uk-UA"/>
        </w:rPr>
        <w:t>`ю</w:t>
      </w:r>
      <w:proofErr w:type="gramEnd"/>
      <w:r>
        <w:rPr>
          <w:lang w:eastAsia="uk-UA"/>
        </w:rPr>
        <w:t>терної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грамотності</w:t>
      </w:r>
      <w:proofErr w:type="spellEnd"/>
      <w:r>
        <w:rPr>
          <w:lang w:eastAsia="uk-UA"/>
        </w:rPr>
        <w:t xml:space="preserve"> у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 xml:space="preserve"> старшого </w:t>
      </w:r>
      <w:proofErr w:type="spellStart"/>
      <w:r>
        <w:rPr>
          <w:lang w:eastAsia="uk-UA"/>
        </w:rPr>
        <w:t>дошкільного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віку</w:t>
      </w:r>
      <w:proofErr w:type="spellEnd"/>
      <w:r>
        <w:rPr>
          <w:lang w:eastAsia="uk-UA"/>
        </w:rPr>
        <w:t xml:space="preserve"> (авт. – </w:t>
      </w:r>
      <w:proofErr w:type="spellStart"/>
      <w:r>
        <w:rPr>
          <w:lang w:eastAsia="uk-UA"/>
        </w:rPr>
        <w:t>Резніченко</w:t>
      </w:r>
      <w:proofErr w:type="spellEnd"/>
      <w:r>
        <w:rPr>
          <w:lang w:eastAsia="uk-UA"/>
        </w:rPr>
        <w:t xml:space="preserve"> І.Ю.) – </w:t>
      </w:r>
      <w:proofErr w:type="spellStart"/>
      <w:r>
        <w:rPr>
          <w:i/>
          <w:lang w:eastAsia="uk-UA"/>
        </w:rPr>
        <w:t>гурток</w:t>
      </w:r>
      <w:proofErr w:type="spellEnd"/>
      <w:r>
        <w:rPr>
          <w:i/>
          <w:lang w:eastAsia="uk-UA"/>
        </w:rPr>
        <w:t xml:space="preserve"> «</w:t>
      </w:r>
      <w:proofErr w:type="spellStart"/>
      <w:r>
        <w:rPr>
          <w:i/>
          <w:lang w:eastAsia="uk-UA"/>
        </w:rPr>
        <w:t>Компютерна</w:t>
      </w:r>
      <w:proofErr w:type="spellEnd"/>
      <w:r>
        <w:rPr>
          <w:i/>
          <w:lang w:eastAsia="uk-UA"/>
        </w:rPr>
        <w:t xml:space="preserve"> </w:t>
      </w:r>
      <w:proofErr w:type="spellStart"/>
      <w:r>
        <w:rPr>
          <w:i/>
          <w:lang w:eastAsia="uk-UA"/>
        </w:rPr>
        <w:t>грамотність</w:t>
      </w:r>
      <w:proofErr w:type="spellEnd"/>
      <w:r>
        <w:rPr>
          <w:i/>
          <w:lang w:eastAsia="uk-UA"/>
        </w:rPr>
        <w:t>»;</w:t>
      </w:r>
    </w:p>
    <w:p w:rsidR="006529B6" w:rsidRDefault="006529B6" w:rsidP="006529B6">
      <w:pPr>
        <w:jc w:val="both"/>
        <w:rPr>
          <w:lang w:eastAsia="uk-UA"/>
        </w:rPr>
      </w:pPr>
      <w:r>
        <w:rPr>
          <w:lang w:eastAsia="uk-UA"/>
        </w:rPr>
        <w:t xml:space="preserve">       «</w:t>
      </w:r>
      <w:proofErr w:type="spellStart"/>
      <w:r>
        <w:rPr>
          <w:lang w:eastAsia="uk-UA"/>
        </w:rPr>
        <w:t>Мудрі</w:t>
      </w:r>
      <w:proofErr w:type="spellEnd"/>
      <w:r>
        <w:rPr>
          <w:lang w:eastAsia="uk-UA"/>
        </w:rPr>
        <w:t xml:space="preserve"> шахи», </w:t>
      </w:r>
      <w:proofErr w:type="spellStart"/>
      <w:r>
        <w:rPr>
          <w:lang w:eastAsia="uk-UA"/>
        </w:rPr>
        <w:t>програма</w:t>
      </w:r>
      <w:proofErr w:type="spellEnd"/>
      <w:r>
        <w:rPr>
          <w:lang w:eastAsia="uk-UA"/>
        </w:rPr>
        <w:t xml:space="preserve"> та </w:t>
      </w:r>
      <w:proofErr w:type="spellStart"/>
      <w:r>
        <w:rPr>
          <w:lang w:eastAsia="uk-UA"/>
        </w:rPr>
        <w:t>методичні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рекомендації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навчання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дітей</w:t>
      </w:r>
      <w:proofErr w:type="spellEnd"/>
      <w:r>
        <w:rPr>
          <w:lang w:eastAsia="uk-UA"/>
        </w:rPr>
        <w:t xml:space="preserve"> старшого </w:t>
      </w:r>
      <w:proofErr w:type="spellStart"/>
      <w:r>
        <w:rPr>
          <w:lang w:eastAsia="uk-UA"/>
        </w:rPr>
        <w:t>дошкільного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віку</w:t>
      </w:r>
      <w:proofErr w:type="spellEnd"/>
      <w:r>
        <w:rPr>
          <w:lang w:eastAsia="uk-UA"/>
        </w:rPr>
        <w:t xml:space="preserve"> </w:t>
      </w:r>
      <w:proofErr w:type="spellStart"/>
      <w:proofErr w:type="gramStart"/>
      <w:r>
        <w:rPr>
          <w:lang w:eastAsia="uk-UA"/>
        </w:rPr>
        <w:t>гри</w:t>
      </w:r>
      <w:proofErr w:type="spellEnd"/>
      <w:r>
        <w:rPr>
          <w:lang w:eastAsia="uk-UA"/>
        </w:rPr>
        <w:t xml:space="preserve"> в</w:t>
      </w:r>
      <w:proofErr w:type="gramEnd"/>
      <w:r>
        <w:rPr>
          <w:lang w:eastAsia="uk-UA"/>
        </w:rPr>
        <w:t xml:space="preserve"> шахи (авт. – Семизорова В.В.,  </w:t>
      </w:r>
      <w:proofErr w:type="spellStart"/>
      <w:r>
        <w:rPr>
          <w:lang w:eastAsia="uk-UA"/>
        </w:rPr>
        <w:t>Духновська</w:t>
      </w:r>
      <w:proofErr w:type="spellEnd"/>
      <w:r>
        <w:rPr>
          <w:lang w:eastAsia="uk-UA"/>
        </w:rPr>
        <w:t xml:space="preserve"> О.І., Пащенко Л.Ю.) – </w:t>
      </w:r>
      <w:proofErr w:type="spellStart"/>
      <w:r>
        <w:rPr>
          <w:i/>
          <w:lang w:eastAsia="uk-UA"/>
        </w:rPr>
        <w:t>гурток</w:t>
      </w:r>
      <w:proofErr w:type="spellEnd"/>
      <w:r>
        <w:rPr>
          <w:i/>
          <w:lang w:eastAsia="uk-UA"/>
        </w:rPr>
        <w:t xml:space="preserve"> «Шахова королева»;</w:t>
      </w:r>
    </w:p>
    <w:p w:rsidR="006529B6" w:rsidRDefault="006529B6" w:rsidP="006529B6">
      <w:pPr>
        <w:jc w:val="both"/>
        <w:rPr>
          <w:lang w:eastAsia="uk-UA"/>
        </w:rPr>
      </w:pPr>
    </w:p>
    <w:p w:rsidR="006529B6" w:rsidRDefault="006529B6" w:rsidP="006529B6">
      <w:pPr>
        <w:ind w:firstLine="540"/>
        <w:jc w:val="center"/>
        <w:rPr>
          <w:b/>
          <w:lang w:eastAsia="uk-UA"/>
        </w:rPr>
      </w:pPr>
      <w:proofErr w:type="spellStart"/>
      <w:r>
        <w:rPr>
          <w:b/>
          <w:lang w:eastAsia="uk-UA"/>
        </w:rPr>
        <w:t>Програми</w:t>
      </w:r>
      <w:proofErr w:type="spellEnd"/>
      <w:r>
        <w:rPr>
          <w:b/>
          <w:lang w:eastAsia="uk-UA"/>
        </w:rPr>
        <w:t xml:space="preserve"> для </w:t>
      </w:r>
      <w:proofErr w:type="spellStart"/>
      <w:r>
        <w:rPr>
          <w:b/>
          <w:lang w:eastAsia="uk-UA"/>
        </w:rPr>
        <w:t>роботи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з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дітьми</w:t>
      </w:r>
      <w:proofErr w:type="spellEnd"/>
      <w:r>
        <w:rPr>
          <w:b/>
          <w:lang w:eastAsia="uk-UA"/>
        </w:rPr>
        <w:t xml:space="preserve">, </w:t>
      </w:r>
      <w:proofErr w:type="spellStart"/>
      <w:r>
        <w:rPr>
          <w:b/>
          <w:lang w:eastAsia="uk-UA"/>
        </w:rPr>
        <w:t>які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мають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особливі</w:t>
      </w:r>
      <w:proofErr w:type="spellEnd"/>
      <w:r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освітні</w:t>
      </w:r>
      <w:proofErr w:type="spellEnd"/>
      <w:r>
        <w:rPr>
          <w:b/>
          <w:lang w:eastAsia="uk-UA"/>
        </w:rPr>
        <w:t xml:space="preserve"> потреби:</w:t>
      </w:r>
    </w:p>
    <w:p w:rsidR="006529B6" w:rsidRDefault="006529B6" w:rsidP="006529B6">
      <w:pPr>
        <w:ind w:firstLine="540"/>
        <w:jc w:val="center"/>
        <w:rPr>
          <w:b/>
          <w:lang w:eastAsia="uk-UA"/>
        </w:rPr>
      </w:pPr>
    </w:p>
    <w:p w:rsidR="006529B6" w:rsidRDefault="006529B6" w:rsidP="006529B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Програмно-методичний комплекс «</w:t>
      </w:r>
      <w:proofErr w:type="spellStart"/>
      <w:r>
        <w:rPr>
          <w:sz w:val="24"/>
          <w:szCs w:val="24"/>
        </w:rPr>
        <w:t>Корекційне</w:t>
      </w:r>
      <w:proofErr w:type="spellEnd"/>
      <w:r>
        <w:rPr>
          <w:sz w:val="24"/>
          <w:szCs w:val="24"/>
        </w:rPr>
        <w:t xml:space="preserve"> навчання з розвитку мовлення дітей старшого дошкільного віку із фонетико-фонематичним недорозвитком мовлення»  ( авт. - </w:t>
      </w:r>
      <w:proofErr w:type="spellStart"/>
      <w:r>
        <w:rPr>
          <w:sz w:val="24"/>
          <w:szCs w:val="24"/>
        </w:rPr>
        <w:t>Бартєнєва</w:t>
      </w:r>
      <w:proofErr w:type="spellEnd"/>
      <w:r>
        <w:rPr>
          <w:sz w:val="24"/>
          <w:szCs w:val="24"/>
        </w:rPr>
        <w:t xml:space="preserve"> Л. І. );</w:t>
      </w:r>
    </w:p>
    <w:p w:rsidR="006529B6" w:rsidRDefault="006529B6" w:rsidP="006529B6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Програмно-методичний комплекс «</w:t>
      </w:r>
      <w:proofErr w:type="spellStart"/>
      <w:r>
        <w:rPr>
          <w:sz w:val="24"/>
          <w:szCs w:val="24"/>
        </w:rPr>
        <w:t>Корекційне</w:t>
      </w:r>
      <w:proofErr w:type="spellEnd"/>
      <w:r>
        <w:rPr>
          <w:sz w:val="24"/>
          <w:szCs w:val="24"/>
        </w:rPr>
        <w:t xml:space="preserve"> навчання з розвитку мовлення дітей старшого дошкільного віку із загальним недорозвитком мовлення» (авт. – </w:t>
      </w:r>
      <w:proofErr w:type="spellStart"/>
      <w:r>
        <w:rPr>
          <w:sz w:val="24"/>
          <w:szCs w:val="24"/>
        </w:rPr>
        <w:t>Рібцун</w:t>
      </w:r>
      <w:proofErr w:type="spellEnd"/>
      <w:r>
        <w:rPr>
          <w:sz w:val="24"/>
          <w:szCs w:val="24"/>
        </w:rPr>
        <w:t xml:space="preserve"> Ю. В.)</w:t>
      </w:r>
    </w:p>
    <w:p w:rsidR="006529B6" w:rsidRDefault="006529B6" w:rsidP="006529B6">
      <w:pPr>
        <w:pStyle w:val="a3"/>
        <w:ind w:firstLine="709"/>
        <w:jc w:val="both"/>
        <w:rPr>
          <w:sz w:val="24"/>
          <w:szCs w:val="24"/>
        </w:rPr>
      </w:pPr>
    </w:p>
    <w:p w:rsidR="00E24C39" w:rsidRPr="006529B6" w:rsidRDefault="00E24C39">
      <w:pPr>
        <w:rPr>
          <w:lang w:val="uk-UA"/>
        </w:rPr>
      </w:pPr>
    </w:p>
    <w:sectPr w:rsidR="00E24C39" w:rsidRPr="006529B6" w:rsidSect="00E2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9B6"/>
    <w:rsid w:val="006529B6"/>
    <w:rsid w:val="00E24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інтервалів"/>
    <w:uiPriority w:val="99"/>
    <w:qFormat/>
    <w:rsid w:val="006529B6"/>
    <w:pPr>
      <w:spacing w:after="0" w:line="240" w:lineRule="auto"/>
    </w:pPr>
    <w:rPr>
      <w:rFonts w:ascii="Times New Roman" w:eastAsia="Calibri" w:hAnsi="Times New Roman" w:cs="Calibri"/>
      <w:sz w:val="28"/>
      <w:lang w:val="uk-UA"/>
    </w:rPr>
  </w:style>
  <w:style w:type="paragraph" w:customStyle="1" w:styleId="1">
    <w:name w:val="Абзац списка1"/>
    <w:basedOn w:val="a"/>
    <w:uiPriority w:val="99"/>
    <w:rsid w:val="006529B6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2021-04-01T04:50:00Z</dcterms:created>
  <dcterms:modified xsi:type="dcterms:W3CDTF">2021-04-01T04:50:00Z</dcterms:modified>
</cp:coreProperties>
</file>